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61244" w14:textId="77777777" w:rsidR="00BD6619" w:rsidRPr="00EA1B7A" w:rsidRDefault="00EA1B7A">
      <w:pPr>
        <w:pStyle w:val="Standard"/>
        <w:rPr>
          <w:b/>
          <w:bCs/>
        </w:rPr>
      </w:pPr>
      <w:r w:rsidRPr="00EA1B7A">
        <w:rPr>
          <w:b/>
          <w:bCs/>
        </w:rPr>
        <w:t>Human Rights Council oral statement</w:t>
      </w:r>
    </w:p>
    <w:p w14:paraId="0BF7803D" w14:textId="77777777" w:rsidR="00BD6619" w:rsidRDefault="00EA1B7A">
      <w:pPr>
        <w:pStyle w:val="Standard"/>
      </w:pPr>
      <w:r>
        <w:rPr>
          <w:b/>
          <w:bCs/>
        </w:rPr>
        <w:t>Interactive Dialogue with the High Commissioner for Human Rights’ report on the occupied Palestinian territory (Item 2, 24 February 2021)</w:t>
      </w:r>
    </w:p>
    <w:p w14:paraId="72D7D35D" w14:textId="7B77B5D4" w:rsidR="00BD6619" w:rsidRDefault="00EA1B7A">
      <w:pPr>
        <w:pStyle w:val="ListParagraph"/>
        <w:ind w:left="0"/>
      </w:pPr>
      <w:r>
        <w:t xml:space="preserve">I am one of the 810 health workers </w:t>
      </w:r>
      <w:r>
        <w:t xml:space="preserve">shot, </w:t>
      </w:r>
      <w:proofErr w:type="gramStart"/>
      <w:r>
        <w:t>wounded</w:t>
      </w:r>
      <w:proofErr w:type="gramEnd"/>
      <w:r>
        <w:t xml:space="preserve"> or killed during the 2018-2019 ‘Great March of Return’ protests in Gaza by Israeli forces amid their systematic use of live ammunition, rubber-coated steel bullets and tear gas.</w:t>
      </w:r>
    </w:p>
    <w:p w14:paraId="5FDFBA0B" w14:textId="7DAD4687" w:rsidR="00BD6619" w:rsidRDefault="00EA1B7A">
      <w:pPr>
        <w:pStyle w:val="ListParagraph"/>
        <w:ind w:left="0"/>
      </w:pPr>
      <w:r>
        <w:t>I was never a threat and was only carrying out my duties as a f</w:t>
      </w:r>
      <w:r>
        <w:t xml:space="preserve">ield doctor. The first paramedic to treat me, Musa </w:t>
      </w:r>
      <w:proofErr w:type="spellStart"/>
      <w:r>
        <w:t>Abuhassanin</w:t>
      </w:r>
      <w:proofErr w:type="spellEnd"/>
      <w:r>
        <w:rPr>
          <w:i/>
          <w:iCs/>
        </w:rPr>
        <w:t>,</w:t>
      </w:r>
      <w:r>
        <w:t xml:space="preserve"> later became the first of four health workers who were killed while working at the protests.</w:t>
      </w:r>
    </w:p>
    <w:p w14:paraId="4EFE33A6" w14:textId="584F84FA" w:rsidR="00BD6619" w:rsidRDefault="00EA1B7A">
      <w:pPr>
        <w:pStyle w:val="ListParagraph"/>
        <w:ind w:left="0"/>
      </w:pPr>
      <w:r>
        <w:t>In 2019, the UN independent Commission of Inquiry on the Gaza protests found “reasonable grounds t</w:t>
      </w:r>
      <w:r>
        <w:t>o believe that Israeli snipers intentionally shot health workers”, calling the occupied Palestinian territories “one of the most dangerous places in the world for healthcare workers.”</w:t>
      </w:r>
    </w:p>
    <w:p w14:paraId="4DBFEFB6" w14:textId="59421C96" w:rsidR="00BD6619" w:rsidRDefault="00EA1B7A">
      <w:pPr>
        <w:pStyle w:val="ListParagraph"/>
        <w:ind w:left="0"/>
      </w:pPr>
      <w:r>
        <w:t xml:space="preserve">I addressed the Council two years ago as one of the named victims and </w:t>
      </w:r>
      <w:r>
        <w:rPr>
          <w:lang w:val="en-US"/>
        </w:rPr>
        <w:t>w</w:t>
      </w:r>
      <w:r>
        <w:rPr>
          <w:lang w:val="en-US"/>
        </w:rPr>
        <w:t>arned that without action from the international community, health</w:t>
      </w:r>
      <w:r w:rsidR="006101D4">
        <w:rPr>
          <w:lang w:val="en-US"/>
        </w:rPr>
        <w:t xml:space="preserve">care </w:t>
      </w:r>
      <w:r>
        <w:rPr>
          <w:lang w:val="en-US"/>
        </w:rPr>
        <w:t>in the occupied Palestinian territory would continue to come under attack.</w:t>
      </w:r>
    </w:p>
    <w:p w14:paraId="7D1A1775" w14:textId="177AB36D" w:rsidR="00BD6619" w:rsidRDefault="00EA1B7A">
      <w:pPr>
        <w:pStyle w:val="ListParagraph"/>
        <w:ind w:left="0"/>
      </w:pPr>
      <w:r>
        <w:rPr>
          <w:lang w:val="en-US"/>
        </w:rPr>
        <w:t>Since that day, a further 169 health workers have come under attack in the occupied</w:t>
      </w:r>
      <w:r>
        <w:rPr>
          <w:lang w:val="en-US"/>
        </w:rPr>
        <w:t xml:space="preserve"> Palestinian territory</w:t>
      </w:r>
      <w:r>
        <w:rPr>
          <w:lang w:val="en-US"/>
        </w:rPr>
        <w:t xml:space="preserve">. </w:t>
      </w:r>
      <w:r>
        <w:t xml:space="preserve">In 2019, 226 incidents </w:t>
      </w:r>
      <w:r w:rsidR="006101D4">
        <w:t>caused</w:t>
      </w:r>
      <w:r>
        <w:t xml:space="preserve"> 304 injuries </w:t>
      </w:r>
      <w:r>
        <w:t>and damage to at least 35 ambulances.</w:t>
      </w:r>
    </w:p>
    <w:p w14:paraId="22AFCAE3" w14:textId="5E239E3F" w:rsidR="00BD6619" w:rsidRDefault="00EA1B7A">
      <w:pPr>
        <w:pStyle w:val="ListParagraph"/>
        <w:ind w:left="0"/>
      </w:pPr>
      <w:r>
        <w:t>In 2020, the</w:t>
      </w:r>
      <w:r w:rsidR="006101D4">
        <w:t xml:space="preserve"> World Health Organization documented</w:t>
      </w:r>
      <w:r>
        <w:t xml:space="preserve"> at least </w:t>
      </w:r>
      <w:r w:rsidR="006101D4">
        <w:t xml:space="preserve">more </w:t>
      </w:r>
      <w:r>
        <w:t xml:space="preserve">56 </w:t>
      </w:r>
      <w:r>
        <w:t>attacks</w:t>
      </w:r>
      <w:r>
        <w:t xml:space="preserve">. </w:t>
      </w:r>
      <w:r>
        <w:rPr>
          <w:lang w:val="en-US"/>
        </w:rPr>
        <w:t xml:space="preserve">Two months ago, three </w:t>
      </w:r>
      <w:r>
        <w:t>Palestinian hospitals were attacked by Israeli forces</w:t>
      </w:r>
      <w:r w:rsidR="006101D4">
        <w:t>, one was a c</w:t>
      </w:r>
      <w:r>
        <w:t xml:space="preserve">hildren's </w:t>
      </w:r>
      <w:r w:rsidR="006101D4">
        <w:t>h</w:t>
      </w:r>
      <w:r>
        <w:t>ospital</w:t>
      </w:r>
      <w:r w:rsidR="006101D4">
        <w:t>.</w:t>
      </w:r>
    </w:p>
    <w:p w14:paraId="24A90228" w14:textId="1E8136E4" w:rsidR="00BD6619" w:rsidRDefault="006101D4">
      <w:pPr>
        <w:pStyle w:val="ListParagraph"/>
        <w:ind w:left="0"/>
      </w:pPr>
      <w:r>
        <w:rPr>
          <w:lang w:val="en-US"/>
        </w:rPr>
        <w:t>Yet again n</w:t>
      </w:r>
      <w:r w:rsidR="00EA1B7A">
        <w:rPr>
          <w:lang w:val="en-US"/>
        </w:rPr>
        <w:t xml:space="preserve">obody has been held accountable despite clear recommendations from the UN Commission of Inquiry. </w:t>
      </w:r>
      <w:r w:rsidR="00EA1B7A" w:rsidRPr="006101D4">
        <w:rPr>
          <w:rStyle w:val="Internetlink"/>
          <w:color w:val="auto"/>
          <w:u w:val="none"/>
          <w:lang w:val="en-US"/>
        </w:rPr>
        <w:t xml:space="preserve">A report by Medical Aid for Palestinians, Al </w:t>
      </w:r>
      <w:proofErr w:type="spellStart"/>
      <w:r w:rsidR="00EA1B7A" w:rsidRPr="006101D4">
        <w:rPr>
          <w:rStyle w:val="Internetlink"/>
          <w:color w:val="auto"/>
          <w:u w:val="none"/>
          <w:lang w:val="en-US"/>
        </w:rPr>
        <w:t>Mezan</w:t>
      </w:r>
      <w:proofErr w:type="spellEnd"/>
      <w:r w:rsidR="00EA1B7A" w:rsidRPr="006101D4">
        <w:rPr>
          <w:rStyle w:val="Internetlink"/>
          <w:color w:val="auto"/>
          <w:u w:val="none"/>
          <w:lang w:val="en-US"/>
        </w:rPr>
        <w:t xml:space="preserve"> Centre for Human Rights and Lawyers for Palestinian Human Rights</w:t>
      </w:r>
      <w:r w:rsidR="00EA1B7A" w:rsidRPr="006101D4">
        <w:rPr>
          <w:lang w:val="en-US"/>
        </w:rPr>
        <w:t xml:space="preserve"> </w:t>
      </w:r>
      <w:r w:rsidR="00EA1B7A">
        <w:rPr>
          <w:lang w:val="en-US"/>
        </w:rPr>
        <w:t>documents Israel’s persistent failure to genuinely investigate attacks on healthc</w:t>
      </w:r>
      <w:r w:rsidR="00EA1B7A">
        <w:rPr>
          <w:lang w:val="en-US"/>
        </w:rPr>
        <w:t>are</w:t>
      </w:r>
      <w:r w:rsidR="00EA1B7A">
        <w:rPr>
          <w:lang w:val="en-US"/>
        </w:rPr>
        <w:t>.</w:t>
      </w:r>
    </w:p>
    <w:p w14:paraId="02C4765A" w14:textId="204F551F" w:rsidR="00BD6619" w:rsidRDefault="00EA1B7A">
      <w:pPr>
        <w:pStyle w:val="ListParagraph"/>
        <w:ind w:left="0"/>
      </w:pPr>
      <w:r>
        <w:t>Member states must pursue accountability for attacks on medical personnel and facilities to ensure justice for victims</w:t>
      </w:r>
      <w:r w:rsidR="006101D4">
        <w:t xml:space="preserve">, to </w:t>
      </w:r>
      <w:r>
        <w:t>deter further violence</w:t>
      </w:r>
      <w:r w:rsidR="006101D4">
        <w:t xml:space="preserve"> and to end impunity</w:t>
      </w:r>
      <w:r>
        <w:t>.</w:t>
      </w:r>
    </w:p>
    <w:sectPr w:rsidR="00BD661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27861" w14:textId="77777777" w:rsidR="00000000" w:rsidRDefault="00EA1B7A">
      <w:r>
        <w:separator/>
      </w:r>
    </w:p>
  </w:endnote>
  <w:endnote w:type="continuationSeparator" w:id="0">
    <w:p w14:paraId="6DB7253D" w14:textId="77777777" w:rsidR="00000000" w:rsidRDefault="00EA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D088D" w14:textId="77777777" w:rsidR="00000000" w:rsidRDefault="00EA1B7A">
      <w:r>
        <w:rPr>
          <w:color w:val="000000"/>
        </w:rPr>
        <w:separator/>
      </w:r>
    </w:p>
  </w:footnote>
  <w:footnote w:type="continuationSeparator" w:id="0">
    <w:p w14:paraId="3D2E3AA0" w14:textId="77777777" w:rsidR="00000000" w:rsidRDefault="00EA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44B04"/>
    <w:multiLevelType w:val="multilevel"/>
    <w:tmpl w:val="2D14CB0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6C13667D"/>
    <w:multiLevelType w:val="multilevel"/>
    <w:tmpl w:val="1EC029B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6619"/>
    <w:rsid w:val="006101D4"/>
    <w:rsid w:val="00BD6619"/>
    <w:rsid w:val="00E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5F5B"/>
  <w15:docId w15:val="{0368E1EE-1FFD-4628-A752-A4BCF07F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ohit Devanagari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ListParagraph">
    <w:name w:val="List Paragraph"/>
    <w:basedOn w:val="Standard"/>
    <w:pPr>
      <w:ind w:left="720"/>
    </w:p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DefaultParagraphFont"/>
    <w:rPr>
      <w:color w:val="954F72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2E424856B674083BD5CCD9333CF5A" ma:contentTypeVersion="16" ma:contentTypeDescription="Create a new document." ma:contentTypeScope="" ma:versionID="08d6a594ee0d53d913ec1b2c32c11650">
  <xsd:schema xmlns:xsd="http://www.w3.org/2001/XMLSchema" xmlns:xs="http://www.w3.org/2001/XMLSchema" xmlns:p="http://schemas.microsoft.com/office/2006/metadata/properties" xmlns:ns1="http://schemas.microsoft.com/sharepoint/v3" xmlns:ns2="b1bc4b31-b664-401d-8153-6cc159c1dd43" xmlns:ns3="200d4b05-04f7-4619-a9ba-668a71534cda" targetNamespace="http://schemas.microsoft.com/office/2006/metadata/properties" ma:root="true" ma:fieldsID="51b9d9ee4a57e68859db582cdc882aa3" ns1:_="" ns2:_="" ns3:_="">
    <xsd:import namespace="http://schemas.microsoft.com/sharepoint/v3"/>
    <xsd:import namespace="b1bc4b31-b664-401d-8153-6cc159c1dd43"/>
    <xsd:import namespace="200d4b05-04f7-4619-a9ba-668a71534cd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c4b31-b664-401d-8153-6cc159c1d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d4b05-04f7-4619-a9ba-668a715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4AC994-599C-4A1C-9ACA-012B390991AC}"/>
</file>

<file path=customXml/itemProps2.xml><?xml version="1.0" encoding="utf-8"?>
<ds:datastoreItem xmlns:ds="http://schemas.openxmlformats.org/officeDocument/2006/customXml" ds:itemID="{137C3BA2-A289-4927-93E5-058C05468F22}"/>
</file>

<file path=customXml/itemProps3.xml><?xml version="1.0" encoding="utf-8"?>
<ds:datastoreItem xmlns:ds="http://schemas.openxmlformats.org/officeDocument/2006/customXml" ds:itemID="{674B537B-34AB-43A5-82F5-F32AC9ABF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Jacklin</dc:creator>
  <cp:lastModifiedBy>Roisin Jacklin</cp:lastModifiedBy>
  <cp:revision>2</cp:revision>
  <dcterms:created xsi:type="dcterms:W3CDTF">2021-02-23T10:00:00Z</dcterms:created>
  <dcterms:modified xsi:type="dcterms:W3CDTF">2021-02-23T10:00:00Z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0x010100EF72E424856B674083BD5CCD9333CF5A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